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“七五”国家重点科技攻关项目  75-44-01-05  针织新面料时装设计加工新工艺技术专题  工作总结报告</w:t>
      </w:r>
    </w:p>
    <w:p>
      <w:r>
        <w:rPr>
          <w:rFonts w:ascii="宋体" w:hAnsi="宋体" w:eastAsia="宋体"/>
          <w:sz w:val="24"/>
        </w:rPr>
        <w:t>上海市织布科学技术研究所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“七五”国家重点科技攻关项目  75-44-01-05  针织新面料时装设计加工新工艺技术专题  工作总结报告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上海市织布科学技术研究所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本书出售、求购地址：https://www.jiaokey.com/book/detail/11067156.html</w:t>
      </w:r>
    </w:p>
    <w:p>
      <w:r>
        <w:t>更多相关图书推荐：https://www.jiaokey.com</w:t>
      </w:r>
    </w:p>
    <w:p>
      <w:r>
        <w:t>上海市织布科学技术研究所 其他作品：https://www.jiaokey.com/tag/上海市织布科学技术研究所.html</w:t>
      </w:r>
    </w:p>
    <w:p>
      <w:r>
        <w:t>关键词搜索：https://www.jiaokey.com/tag/“七五”国家重点科技攻关项目  75-44-01-05  针织新面料时装设计加工新工艺技术专题  工作总结报告.html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