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超细聚酯长丝专利选编</w:t>
      </w:r>
    </w:p>
    <w:p>
      <w:r>
        <w:rPr>
          <w:rFonts w:ascii="宋体" w:hAnsi="宋体" w:eastAsia="宋体"/>
          <w:sz w:val="24"/>
        </w:rPr>
        <w:t>苏州振亚丝织厂科学技术协会，苏州振亚丝织厂科技信息科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超细聚酯长丝专利选编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苏州振亚丝织厂科学技术协会，苏州振亚丝织厂科技信息科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本书出售、求购地址：https://www.jiaokey.com/book/detail/11067091.html</w:t>
      </w:r>
    </w:p>
    <w:p>
      <w:r>
        <w:t>更多相关图书推荐：https://www.jiaokey.com</w:t>
      </w:r>
    </w:p>
    <w:p>
      <w:r>
        <w:t>苏州振亚丝织厂科学技术协会，苏州振亚丝织厂科技信息科 其他作品：https://www.jiaokey.com/tag/苏州振亚丝织厂科学技术协会，苏州振亚丝织厂科技信息科.html</w:t>
      </w:r>
    </w:p>
    <w:p>
      <w:r>
        <w:t>关键词搜索：https://www.jiaokey.com/tag/超细聚酯长丝专利选编.html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