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计算机在制造业中的应用</w:t>
      </w:r>
    </w:p>
    <w:p>
      <w:r>
        <w:rPr>
          <w:rFonts w:ascii="宋体" w:hAnsi="宋体" w:eastAsia="宋体"/>
          <w:sz w:val="24"/>
        </w:rPr>
        <w:t>（美）雷姆博尔德（U.Rembold）等著；胡玉琛，刘镇译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计算机在制造业中的应用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（美）雷姆博尔德（U.Rembold）等著；胡玉琛，刘镇译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本书出售、求购地址：https://www.jiaokey.com/book/detail/11066489.html</w:t>
      </w:r>
    </w:p>
    <w:p>
      <w:r>
        <w:t>更多相关图书推荐：https://www.jiaokey.com</w:t>
      </w:r>
    </w:p>
    <w:p>
      <w:r>
        <w:t>（美）雷姆博尔德（U.Rembold）等著；胡玉琛，刘镇译 其他作品：https://www.jiaokey.com/tag/（美）雷姆博尔德（U.Rembold）等著；胡玉琛，刘镇译.html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关键词搜索：https://www.jiaokey.com/tag/计算机在制造业中的应用.html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