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书名：喷灌机械理论和构造</w:t>
      </w:r>
    </w:p>
    <w:p>
      <w:r>
        <w:t>作者：（苏）列别捷夫（Б.М.Лебедев）著；姚兆生，汪泰临译</w:t>
      </w:r>
    </w:p>
    <w:p>
      <w:r>
        <w:t>出版社：北京：中国农业机械出版社</w:t>
      </w:r>
    </w:p>
    <w:p>
      <w:r>
        <w:t>出版日期：1981.10</w:t>
      </w:r>
    </w:p>
    <w:p>
      <w:r>
        <w:t>总页数：297</w:t>
      </w:r>
    </w:p>
    <w:p>
      <w:r>
        <w:t>更多请访问教客网: www.jiaokey.com</w:t>
      </w:r>
    </w:p>
    <w:p>
      <w:r>
        <w:t>喷灌机械理论和构造 评论地址：https://www.jiaokey.com/book/detail/11062439.html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