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MBA核心课程自学大纲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MBA核心课程自学大纲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本书出售、求购地址：https://www.jiaokey.com/book/detail/11062141.html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关键词搜索：https://www.jiaokey.com/tag/MBA核心课程自学大纲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