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森林土壤  性质和作用</w:t>
      </w:r>
    </w:p>
    <w:p>
      <w:r>
        <w:rPr>
          <w:rFonts w:ascii="宋体" w:hAnsi="宋体" w:eastAsia="宋体"/>
          <w:sz w:val="24"/>
        </w:rPr>
        <w:t>（加拿大）阿姆森（K.A.Armson）著；林伯群，周重光译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森林土壤  性质和作用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（加拿大）阿姆森（K.A.Armson）著；林伯群，周重光译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本书出售、求购地址：https://www.jiaokey.com/book/detail/11061458.html</w:t>
      </w:r>
    </w:p>
    <w:p>
      <w:r>
        <w:t>更多相关图书推荐：https://www.jiaokey.com</w:t>
      </w:r>
    </w:p>
    <w:p>
      <w:r>
        <w:t>（加拿大）阿姆森（K.A.Armson）著；林伯群，周重光译 其他作品：https://www.jiaokey.com/tag/（加拿大）阿姆森（K.A.Armson）著；林伯群，周重光译.html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关键词搜索：https://www.jiaokey.com/tag/森林土壤  性质和作用.html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