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书名：禾谷类油料和蔬菜作物杂种的制种</w:t>
      </w:r>
    </w:p>
    <w:p>
      <w:r>
        <w:t>作者：凯 利（Kelly，A.Fenwick）编辑；杜 允等译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总页数：328</w:t>
      </w:r>
    </w:p>
    <w:p>
      <w:r>
        <w:t>更多请访问教客网: www.jiaokey.com</w:t>
      </w:r>
    </w:p>
    <w:p>
      <w:r>
        <w:t>禾谷类油料和蔬菜作物杂种的制种 评论地址：https://www.jiaokey.com/book/detail/11061447.html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