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杂草科学的研究方法</w:t>
      </w:r>
    </w:p>
    <w:p>
      <w:r>
        <w:rPr>
          <w:rFonts w:ascii="宋体" w:hAnsi="宋体" w:eastAsia="宋体"/>
          <w:sz w:val="24"/>
        </w:rPr>
        <w:t>（美）特鲁洛夫（B.Truelove）主编；南开大学元素有机化学所译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杂草科学的研究方法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（美）特鲁洛夫（B.Truelove）主编；南开大学元素有机化学所译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本书出售、求购地址：https://www.jiaokey.com/book/detail/11061295.html</w:t>
      </w:r>
    </w:p>
    <w:p>
      <w:r>
        <w:t>更多相关图书推荐：https://www.jiaokey.com</w:t>
      </w:r>
    </w:p>
    <w:p>
      <w:r>
        <w:t>（美）特鲁洛夫（B.Truelove）主编；南开大学元素有机化学所译 其他作品：https://www.jiaokey.com/tag/（美）特鲁洛夫（B.Truelove）主编；南开大学元素有机化学所译.html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关键词搜索：https://www.jiaokey.com/tag/杂草科学的研究方法.html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