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农业病虫草害防治大全</w:t>
      </w:r>
    </w:p>
    <w:p>
      <w:r>
        <w:rPr>
          <w:rFonts w:ascii="宋体" w:hAnsi="宋体" w:eastAsia="宋体"/>
          <w:sz w:val="24"/>
        </w:rPr>
        <w:t>高成，郭书普主编；《农业病虫草害防治大全》编委会编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农业病虫草害防治大全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高成，郭书普主编；《农业病虫草害防治大全》编委会编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本书出售、求购地址：https://www.jiaokey.com/book/detail/11061113.html</w:t>
      </w:r>
    </w:p>
    <w:p>
      <w:r>
        <w:t>更多相关图书推荐：https://www.jiaokey.com</w:t>
      </w:r>
    </w:p>
    <w:p>
      <w:r>
        <w:t>高成，郭书普主编；《农业病虫草害防治大全》编委会编 其他作品：https://www.jiaokey.com/tag/高成，郭书普主编；《农业病虫草害防治大全》编委会编.html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关键词搜索：https://www.jiaokey.com/tag/农业病虫草害防治大全.html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