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中外盆景造型大全  树木盆景造型  上</w:t>
      </w:r>
    </w:p>
    <w:p>
      <w:r>
        <w:rPr>
          <w:rFonts w:ascii="宋体" w:hAnsi="宋体" w:eastAsia="宋体"/>
          <w:sz w:val="24"/>
        </w:rPr>
        <w:t>王志英画；赵庆泉文；杨立义，莫德容译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中外盆景造型大全  树木盆景造型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王志英画；赵庆泉文；杨立义，莫德容译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本书出售、求购地址：https://www.jiaokey.com/book/detail/11061059.html</w:t>
      </w:r>
    </w:p>
    <w:p>
      <w:r>
        <w:t>更多相关图书推荐：https://www.jiaokey.com</w:t>
      </w:r>
    </w:p>
    <w:p>
      <w:r>
        <w:t>王志英画；赵庆泉文；杨立义，莫德容译 其他作品：https://www.jiaokey.com/tag/王志英画；赵庆泉文；杨立义，莫德容译.html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关键词搜索：https://www.jiaokey.com/tag/中外盆景造型大全  树木盆景造型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