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书名：文艺学中的形式方法</w:t>
      </w:r>
    </w:p>
    <w:p>
      <w:r>
        <w:t>作者：（苏）巴赫金（Бахтин，МихаилМихайлович）著；邓勇，陈松岩译</w:t>
      </w:r>
    </w:p>
    <w:p>
      <w:r>
        <w:t>出版社：北京：中国文联出版公司</w:t>
      </w:r>
    </w:p>
    <w:p>
      <w:r>
        <w:t>出版日期：1992.07</w:t>
      </w:r>
    </w:p>
    <w:p>
      <w:r>
        <w:t>总页数：255</w:t>
      </w:r>
    </w:p>
    <w:p>
      <w:r>
        <w:t>更多请访问教客网: www.jiaokey.com</w:t>
      </w:r>
    </w:p>
    <w:p>
      <w:r>
        <w:t>文艺学中的形式方法 评论地址：https://www.jiaokey.com/book/detail/11060689.html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