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书名：锻压工作技术定额制定法</w:t>
      </w:r>
    </w:p>
    <w:p>
      <w:r>
        <w:t>作者：何洋生译</w:t>
      </w:r>
    </w:p>
    <w:p>
      <w:r>
        <w:t>出版社：北京：国防工业出版社</w:t>
      </w:r>
    </w:p>
    <w:p>
      <w:r>
        <w:t>出版日期：1956.03</w:t>
      </w:r>
    </w:p>
    <w:p>
      <w:r>
        <w:t>总页数：99</w:t>
      </w:r>
    </w:p>
    <w:p>
      <w:r>
        <w:t>更多请访问教客网: www.jiaokey.com</w:t>
      </w:r>
    </w:p>
    <w:p>
      <w:r>
        <w:t>锻压工作技术定额制定法 评论地址：https://www.jiaokey.com/book/detail/11060104.html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