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流体静压轴承及其应用</w:t>
      </w:r>
    </w:p>
    <w:p>
      <w:r>
        <w:rPr>
          <w:rFonts w:ascii="宋体" w:hAnsi="宋体" w:eastAsia="宋体"/>
          <w:sz w:val="24"/>
        </w:rPr>
        <w:t>（英）F.M.斯坦匪帮尔特著；重庆大学镗铣床研制组译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流体静压轴承及其应用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（英）F.M.斯坦匪帮尔特著；重庆大学镗铣床研制组译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本书出售、求购地址：https://www.jiaokey.com/book/detail/11059819.html</w:t>
      </w:r>
    </w:p>
    <w:p>
      <w:r>
        <w:t>更多相关图书推荐：https://www.jiaokey.com</w:t>
      </w:r>
    </w:p>
    <w:p>
      <w:r>
        <w:t>（英）F.M.斯坦匪帮尔特著；重庆大学镗铣床研制组译 其他作品：https://www.jiaokey.com/tag/（英）F.M.斯坦匪帮尔特著；重庆大学镗铣床研制组译.html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关键词搜索：https://www.jiaokey.com/tag/流体静压轴承及其应用.html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