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螺丝车制法与车床交换齿轮计算</w:t>
      </w:r>
    </w:p>
    <w:p>
      <w:r>
        <w:rPr>
          <w:rFonts w:ascii="宋体" w:hAnsi="宋体" w:eastAsia="宋体"/>
          <w:sz w:val="24"/>
        </w:rPr>
        <w:t>（德）缪勒（O.M.Muller），（德）克拉伯（Georg Knappe）撰；谭惠然译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螺丝车制法与车床交换齿轮计算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（德）缪勒（O.M.Muller），（德）克拉伯（Georg Knappe）撰；谭惠然译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本书出售、求购地址：https://www.jiaokey.com/book/detail/11059779.html</w:t>
      </w:r>
    </w:p>
    <w:p>
      <w:r>
        <w:t>更多相关图书推荐：https://www.jiaokey.com</w:t>
      </w:r>
    </w:p>
    <w:p>
      <w:r>
        <w:t>（德）缪勒（O.M.Muller），（德）克拉伯（Georg Knappe）撰；谭惠然译 其他作品：https://www.jiaokey.com/tag/（德）缪勒（O.M.Muller），（德）克拉伯（Georg Knappe）撰；谭惠然译.html</w:t>
      </w:r>
    </w:p>
    <w:p>
      <w:r>
        <w:t>科学技术出版社 出版图书：https://www.jiaokey.com/tag/科学技术出版社.html</w:t>
      </w:r>
    </w:p>
    <w:p>
      <w:r>
        <w:t>关键词搜索：https://www.jiaokey.com/tag/螺丝车制法与车床交换齿轮计算.html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