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2003年中国国民经济和社会发展报告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本书出售、求购地址：https://www.jiaokey.com/book/detail/11057329.html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关键词搜索：https://www.jiaokey.com/tag/2003年中国国民经济和社会发展报告.html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