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建筑材料腐蚀及防腐</w:t>
      </w:r>
    </w:p>
    <w:p>
      <w:r>
        <w:rPr>
          <w:rFonts w:ascii="宋体" w:hAnsi="宋体" w:eastAsia="宋体"/>
          <w:sz w:val="24"/>
        </w:rPr>
        <w:t>迪·克内弗尔著；张澍源译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建筑材料腐蚀及防腐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迪·克内弗尔著；张澍源译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《仪表工艺与工厂设计》编辑部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本书出售、求购地址：https://www.jiaokey.com/book/detail/11055678.html</w:t>
      </w:r>
    </w:p>
    <w:p>
      <w:r>
        <w:t>更多相关图书推荐：https://www.jiaokey.com</w:t>
      </w:r>
    </w:p>
    <w:p>
      <w:r>
        <w:t>迪·克内弗尔著；张澍源译 其他作品：https://www.jiaokey.com/tag/迪·克内弗尔著；张澍源译.html</w:t>
      </w:r>
    </w:p>
    <w:p>
      <w:r>
        <w:t>《仪表工艺与工厂设计》编辑部 出版图书：https://www.jiaokey.com/tag/《仪表工艺与工厂设计》编辑部.html</w:t>
      </w:r>
    </w:p>
    <w:p>
      <w:r>
        <w:t>关键词搜索：https://www.jiaokey.com/tag/建筑材料腐蚀及防腐.html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