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住宅和公共建筑物中的过热水和蒸汽采暖</w:t>
      </w:r>
    </w:p>
    <w:p>
      <w:r>
        <w:rPr>
          <w:rFonts w:ascii="宋体" w:hAnsi="宋体" w:eastAsia="宋体"/>
          <w:sz w:val="24"/>
        </w:rPr>
        <w:t>（苏）洛泊也夫（Б.А.Лоьаев），（苏）拉尔丘克（Н.Г.Ральчук）著；冶金工业部有色冶金设计总院翻译科译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住宅和公共建筑物中的过热水和蒸汽采暖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（苏）洛泊也夫（Б.А.Лоьаев），（苏）拉尔丘克（Н.Г.Ральчук）著；冶金工业部有色冶金设计总院翻译科译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本书出售、求购地址：https://www.jiaokey.com/book/detail/11055323.html</w:t>
      </w:r>
    </w:p>
    <w:p>
      <w:r>
        <w:t>更多相关图书推荐：https://www.jiaokey.com</w:t>
      </w:r>
    </w:p>
    <w:p>
      <w:r>
        <w:t>（苏）洛泊也夫（Б.А.Лоьаев），（苏）拉尔丘克（Н.Г.Ральчук）著；冶金工业部有色冶金设计总院翻译科译 其他作品：https://www.jiaokey.com/tag/（苏）洛泊也夫（Б.А.Лоьаев），（苏）拉尔丘克（Н.Г.Ральчук）著；冶金工业部有色冶金设计总院翻译科译.html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关键词搜索：https://www.jiaokey.com/tag/住宅和公共建筑物中的过热水和蒸汽采暖.html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