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书名：极限平衡法的结构承载能力的计算</w:t>
      </w:r>
    </w:p>
    <w:p>
      <w:r>
        <w:t>作者：（苏）格沃兹杰夫（А.А.Гвоздев）著；袁文伯译</w:t>
      </w:r>
    </w:p>
    <w:p>
      <w:r>
        <w:t>出版社：北京：建筑工程出版社</w:t>
      </w:r>
    </w:p>
    <w:p>
      <w:r>
        <w:t>出版日期：1958.07</w:t>
      </w:r>
    </w:p>
    <w:p>
      <w:r>
        <w:t>总页数：316</w:t>
      </w:r>
    </w:p>
    <w:p>
      <w:r>
        <w:t>更多请访问教客网: www.jiaokey.com</w:t>
      </w:r>
    </w:p>
    <w:p>
      <w:r>
        <w:t>极限平衡法的结构承载能力的计算 评论地址：https://www.jiaokey.com/book/detail/11055218.html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