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民用与工业房屋砖石结构</w:t>
      </w:r>
    </w:p>
    <w:p>
      <w:r>
        <w:rPr>
          <w:rFonts w:ascii="宋体" w:hAnsi="宋体" w:eastAsia="宋体"/>
          <w:sz w:val="24"/>
        </w:rPr>
        <w:t>М.Я.皮利吉什等著；东北工学院建筑系混凝土与基础教研组译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民用与工业房屋砖石结构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М.Я.皮利吉什等著；东北工学院建筑系混凝土与基础教研组译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本书出售、求购地址：https://www.jiaokey.com/book/detail/11055176.html</w:t>
      </w:r>
    </w:p>
    <w:p>
      <w:r>
        <w:t>更多相关图书推荐：https://www.jiaokey.com</w:t>
      </w:r>
    </w:p>
    <w:p>
      <w:r>
        <w:t>М.Я.皮利吉什等著；东北工学院建筑系混凝土与基础教研组译 其他作品：https://www.jiaokey.com/tag/М.Я.皮利吉什等著；东北工学院建筑系混凝土与基础教研组译.html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关键词搜索：https://www.jiaokey.com/tag/民用与工业房屋砖石结构.html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