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公路桥涵混凝土工手册</w:t>
      </w:r>
    </w:p>
    <w:p>
      <w:r>
        <w:rPr>
          <w:rFonts w:ascii="宋体" w:hAnsi="宋体" w:eastAsia="宋体"/>
          <w:sz w:val="24"/>
        </w:rPr>
        <w:t>（苏）米克拉歇夫斯基（Е.П.Миклашевский）等撰；黄京群译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公路桥涵混凝土工手册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（苏）米克拉歇夫斯基（Е.П.Миклашевский）等撰；黄京群译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本书出售、求购地址：https://www.jiaokey.com/book/detail/11054985.html</w:t>
      </w:r>
    </w:p>
    <w:p>
      <w:r>
        <w:t>更多相关图书推荐：https://www.jiaokey.com</w:t>
      </w:r>
    </w:p>
    <w:p>
      <w:r>
        <w:t>（苏）米克拉歇夫斯基（Е.П.Миклашевский）等撰；黄京群译 其他作品：https://www.jiaokey.com/tag/（苏）米克拉歇夫斯基（Е.П.Миклашевский）等撰；黄京群译.html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关键词搜索：https://www.jiaokey.com/tag/公路桥涵混凝土工手册.html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