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天才晨曲</w:t>
      </w:r>
    </w:p>
    <w:p>
      <w:r>
        <w:rPr>
          <w:rFonts w:ascii="宋体" w:hAnsi="宋体" w:eastAsia="宋体"/>
          <w:sz w:val="24"/>
        </w:rPr>
        <w:t>（苏）卡尼维茨著；张铁钢，王宪举译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（苏）卡尼维茨著；张铁钢，王宪举译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本书出售、求购地址：https://www.jiaokey.com/book/detail/11054484.html</w:t>
      </w:r>
    </w:p>
    <w:p>
      <w:r>
        <w:t>更多相关图书推荐：https://www.jiaokey.com</w:t>
      </w:r>
    </w:p>
    <w:p>
      <w:r>
        <w:t>（苏）卡尼维茨著；张铁钢，王宪举译 其他作品：https://www.jiaokey.com/tag/（苏）卡尼维茨著；张铁钢，王宪举译.html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