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</w:t>
      </w:r>
    </w:p>
    <w:p>
      <w:r>
        <w:rPr>
          <w:rFonts w:ascii="宋体" w:hAnsi="宋体" w:eastAsia="宋体"/>
          <w:sz w:val="24"/>
        </w:rPr>
        <w:t>（韩）朴元淑著；涵文译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（韩）朴元淑著；涵文译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本书出售、求购地址：https://www.jiaokey.com/book/detail/11054441.html</w:t>
      </w:r>
    </w:p>
    <w:p>
      <w:r>
        <w:t>更多相关图书推荐：https://www.jiaokey.com</w:t>
      </w:r>
    </w:p>
    <w:p>
      <w:r>
        <w:t>（韩）朴元淑著；涵文译 其他作品：https://www.jiaokey.com/tag/（韩）朴元淑著；涵文译.html</w:t>
      </w:r>
    </w:p>
    <w:p>
      <w:r>
        <w:t>兰州市：兰洲大学出版社 出版图书：https://www.jiaokey.com/tag/兰州市：兰洲大学出版社.html</w:t>
      </w:r>
    </w:p>
    <w:p>
      <w:r>
        <w:t>关键词搜索：https://www.jiaokey.com/tag/天涯海角.html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