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胎教童话-如何拥有一个高智商、聪明健康的宝宝</w:t>
      </w:r>
    </w:p>
    <w:p>
      <w:r>
        <w:rPr>
          <w:rFonts w:ascii="宋体" w:hAnsi="宋体" w:eastAsia="宋体"/>
          <w:sz w:val="24"/>
        </w:rPr>
        <w:t>烨子工作室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胎教童话-如何拥有一个高智商、聪明健康的宝宝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本书出售、求购地址：https://www.jiaokey.com/book/detail/11054062.html</w:t>
      </w:r>
    </w:p>
    <w:p>
      <w:r>
        <w:t>更多相关图书推荐：https://www.jiaokey.com</w:t>
      </w:r>
    </w:p>
    <w:p>
      <w:r>
        <w:t>烨子工作室 其他作品：https://www.jiaokey.com/tag/烨子工作室.html</w:t>
      </w:r>
    </w:p>
    <w:p>
      <w:r>
        <w:t>银声音像出版社 出版图书：https://www.jiaokey.com/tag/银声音像出版社.html</w:t>
      </w:r>
    </w:p>
    <w:p>
      <w:r>
        <w:t>关键词搜索：https://www.jiaokey.com/tag/胎教童话-如何拥有一个高智商、聪明健康的宝宝.html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