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植物发育的控制机理</w:t>
      </w:r>
    </w:p>
    <w:p>
      <w:r>
        <w:rPr>
          <w:rFonts w:ascii="宋体" w:hAnsi="宋体" w:eastAsia="宋体"/>
          <w:sz w:val="24"/>
        </w:rPr>
        <w:t>阿·维·高尔斯顿，皮·约·达维斯著；中国科学院植物研究所，植物生理生化研究室植物激素组译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植物发育的控制机理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阿·维·高尔斯顿，皮·约·达维斯著；中国科学院植物研究所，植物生理生化研究室植物激素组译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本书出售、求购地址：https://www.jiaokey.com/book/detail/11053891.html</w:t>
      </w:r>
    </w:p>
    <w:p>
      <w:r>
        <w:t>更多相关图书推荐：https://www.jiaokey.com</w:t>
      </w:r>
    </w:p>
    <w:p>
      <w:r>
        <w:t>阿·维·高尔斯顿，皮·约·达维斯著；中国科学院植物研究所，植物生理生化研究室植物激素组译 其他作品：https://www.jiaokey.com/tag/阿·维·高尔斯顿，皮·约·达维斯著；中国科学院植物研究所，植物生理生化研究室植物激素组译.html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关键词搜索：https://www.jiaokey.com/tag/植物发育的控制机理.html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