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第7册</w:t>
      </w:r>
    </w:p>
    <w:p>
      <w:r>
        <w:rPr>
          <w:rFonts w:ascii="宋体" w:hAnsi="宋体" w:eastAsia="宋体"/>
          <w:sz w:val="24"/>
        </w:rPr>
        <w:t>（日）田中芳雄等著；聂汤谷等译；（日）仲摩照久编辑；王云五，周昌寿校译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（日）田中芳雄等著；聂汤谷等译；（日）仲摩照久编辑；王云五，周昌寿校译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本书出售、求购地址：https://www.jiaokey.com/book/detail/11053564.html</w:t>
      </w:r>
    </w:p>
    <w:p>
      <w:r>
        <w:t>更多相关图书推荐：https://www.jiaokey.com</w:t>
      </w:r>
    </w:p>
    <w:p>
      <w:r>
        <w:t>（日）田中芳雄等著；聂汤谷等译；（日）仲摩照久编辑；王云五，周昌寿校译 其他作品：https://www.jiaokey.com/tag/（日）田中芳雄等著；聂汤谷等译；（日）仲摩照久编辑；王云五，周昌寿校译.html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关键词搜索：https://www.jiaokey.com/tag/最新化学工业大全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