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第10册</w:t>
      </w:r>
    </w:p>
    <w:p>
      <w:r>
        <w:rPr>
          <w:rFonts w:ascii="宋体" w:hAnsi="宋体" w:eastAsia="宋体"/>
          <w:sz w:val="24"/>
        </w:rPr>
        <w:t>君岛武雄，清水诚，牧锐夫原著；阮觉施译；王云五，周昌寿编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君岛武雄，清水诚，牧锐夫原著；阮觉施译；王云五，周昌寿编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本书出售、求购地址：https://www.jiaokey.com/book/detail/11053563.html</w:t>
      </w:r>
    </w:p>
    <w:p>
      <w:r>
        <w:t>更多相关图书推荐：https://www.jiaokey.com</w:t>
      </w:r>
    </w:p>
    <w:p>
      <w:r>
        <w:t>君岛武雄，清水诚，牧锐夫原著；阮觉施译；王云五，周昌寿编 其他作品：https://www.jiaokey.com/tag/君岛武雄，清水诚，牧锐夫原著；阮觉施译；王云五，周昌寿编.html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