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欲魔</w:t>
      </w:r>
    </w:p>
    <w:p>
      <w:r>
        <w:rPr>
          <w:rFonts w:ascii="宋体" w:hAnsi="宋体" w:eastAsia="宋体"/>
          <w:sz w:val="24"/>
        </w:rPr>
        <w:t>（法）爱弥尔·左拉著；刘思明译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（法）爱弥尔·左拉著；刘思明译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本书出售、求购地址：https://www.jiaokey.com/book/detail/11052674.html</w:t>
      </w:r>
    </w:p>
    <w:p>
      <w:r>
        <w:t>更多相关图书推荐：https://www.jiaokey.com</w:t>
      </w:r>
    </w:p>
    <w:p>
      <w:r>
        <w:t>（法）爱弥尔·左拉著；刘思明译 其他作品：https://www.jiaokey.com/tag/（法）爱弥尔·左拉著；刘思明译.html</w:t>
      </w:r>
    </w:p>
    <w:p>
      <w:r>
        <w:t>郑州:中原农民出版社,1995.01 出版图书：https://www.jiaokey.com/tag/郑州:中原农民出版社,1995.01.html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