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苏联杆件体系建筑力学的成就</w:t>
      </w:r>
    </w:p>
    <w:p>
      <w:r>
        <w:rPr>
          <w:rFonts w:ascii="宋体" w:hAnsi="宋体" w:eastAsia="宋体"/>
          <w:sz w:val="24"/>
        </w:rPr>
        <w:t>И.М.拉宾诺维奇著；金涛译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苏联杆件体系建筑力学的成就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И.М.拉宾诺维奇著；金涛译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本书出售、求购地址：https://www.jiaokey.com/book/detail/11052534.html</w:t>
      </w:r>
    </w:p>
    <w:p>
      <w:r>
        <w:t>更多相关图书推荐：https://www.jiaokey.com</w:t>
      </w:r>
    </w:p>
    <w:p>
      <w:r>
        <w:t>И.М.拉宾诺维奇著；金涛译 其他作品：https://www.jiaokey.com/tag/И.М.拉宾诺维奇著；金涛译.html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关键词搜索：https://www.jiaokey.com/tag/苏联杆件体系建筑力学的成就.html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