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理由与求知  科学哲学研究文集</w:t>
      </w:r>
    </w:p>
    <w:p>
      <w:r>
        <w:rPr>
          <w:rFonts w:ascii="宋体" w:hAnsi="宋体" w:eastAsia="宋体"/>
          <w:sz w:val="24"/>
        </w:rPr>
        <w:t>（美）达德利·夏佩尔（Dudley Shapere）著；褚平，周文彰译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理由与求知  科学哲学研究文集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（美）达德利·夏佩尔（Dudley Shapere）著；褚平，周文彰译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本书出售、求购地址：https://www.jiaokey.com/book/detail/11052260.html</w:t>
      </w:r>
    </w:p>
    <w:p>
      <w:r>
        <w:t>更多相关图书推荐：https://www.jiaokey.com</w:t>
      </w:r>
    </w:p>
    <w:p>
      <w:r>
        <w:t>（美）达德利·夏佩尔（Dudley Shapere）著；褚平，周文彰译 其他作品：https://www.jiaokey.com/tag/（美）达德利·夏佩尔（Dudley Shapere）著；褚平，周文彰译.html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关键词搜索：https://www.jiaokey.com/tag/理由与求知  科学哲学研究文集.html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