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岩石学原理</w:t>
      </w:r>
    </w:p>
    <w:p>
      <w:r>
        <w:rPr>
          <w:rFonts w:ascii="宋体" w:hAnsi="宋体" w:eastAsia="宋体"/>
          <w:sz w:val="24"/>
        </w:rPr>
        <w:t>（英）狄瑞尔（G.W.Tyrrell）著；张文佑，刘作茹译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（英）狄瑞尔（G.W.Tyrrell）著；张文佑，刘作茹译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本书出售、求购地址：https://www.jiaokey.com/book/detail/11051584.html</w:t>
      </w:r>
    </w:p>
    <w:p>
      <w:r>
        <w:t>更多相关图书推荐：https://www.jiaokey.com</w:t>
      </w:r>
    </w:p>
    <w:p>
      <w:r>
        <w:t>（英）狄瑞尔（G.W.Tyrrell）著；张文佑，刘作茹译 其他作品：https://www.jiaokey.com/tag/（英）狄瑞尔（G.W.Tyrrell）著；张文佑，刘作茹译.html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