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第3卷  1998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第3卷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本书出售、求购地址：https://www.jiaokey.com/book/detail/11051547.html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第3卷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