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预应力钢筋混凝土桁架的研究</w:t>
      </w:r>
    </w:p>
    <w:p>
      <w:r>
        <w:rPr>
          <w:rFonts w:ascii="宋体" w:hAnsi="宋体" w:eastAsia="宋体"/>
          <w:sz w:val="24"/>
        </w:rPr>
        <w:t>（苏）格聂多夫斯基（В.И.Гнедовский），（苏）达倪罗夫斯基（М.П.Даниловск）著；程达钧译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预应力钢筋混凝土桁架的研究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（苏）格聂多夫斯基（В.И.Гнедовский），（苏）达倪罗夫斯基（М.П.Даниловск）著；程达钧译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 预应力结构:钢筋混凝土结构-桁架(学科: 研究) 桁架-预应力结构:钢筋混凝土结构(学科: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本书出售、求购地址：https://www.jiaokey.com/book/detail/11051357.html</w:t>
      </w:r>
    </w:p>
    <w:p>
      <w:r>
        <w:t>更多相关图书推荐：https://www.jiaokey.com</w:t>
      </w:r>
    </w:p>
    <w:p>
      <w:r>
        <w:t>（苏）格聂多夫斯基（В.И.Гнедовский），（苏）达倪罗夫斯基（М.П.Даниловск）著；程达钧译 其他作品：https://www.jiaokey.com/tag/（苏）格聂多夫斯基（В.И.Гнедовский），（苏）达倪罗夫斯基（М.П.Даниловск）著；程达钧译.html</w:t>
      </w:r>
    </w:p>
    <w:p>
      <w:r>
        <w:t>人民铁道出版社 出版图书：https://www.jiaokey.com/tag/人民铁道出版社.html</w:t>
      </w:r>
    </w:p>
    <w:p>
      <w:r>
        <w:t>关键词搜索：https://www.jiaokey.com/tag/钢筋混凝土结构 预应力结构:钢筋混凝土结构-桁架(学科: 研究) 桁架-预应力结构:钢筋混凝土结构(学科: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