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平地机机手参考书</w:t>
      </w:r>
    </w:p>
    <w:p>
      <w:r>
        <w:rPr>
          <w:rFonts w:ascii="宋体" w:hAnsi="宋体" w:eastAsia="宋体"/>
          <w:sz w:val="24"/>
        </w:rPr>
        <w:t>（苏）巴集琴科（Л.П.Базиченко）著；王学业，徐思铸译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平地机机手参考书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（苏）巴集琴科（Л.П.Базиченко）著；王学业，徐思铸译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本书出售、求购地址：https://www.jiaokey.com/book/detail/11050949.html</w:t>
      </w:r>
    </w:p>
    <w:p>
      <w:r>
        <w:t>更多相关图书推荐：https://www.jiaokey.com</w:t>
      </w:r>
    </w:p>
    <w:p>
      <w:r>
        <w:t>（苏）巴集琴科（Л.П.Базиченко）著；王学业，徐思铸译 其他作品：https://www.jiaokey.com/tag/（苏）巴集琴科（Л.П.Базиченко）著；王学业，徐思铸译.html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关键词搜索：https://www.jiaokey.com/tag/平地机机手参考书.html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