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结构理论  第3卷</w:t>
      </w:r>
    </w:p>
    <w:p>
      <w:r>
        <w:rPr>
          <w:rFonts w:ascii="宋体" w:hAnsi="宋体" w:eastAsia="宋体"/>
          <w:sz w:val="24"/>
        </w:rPr>
        <w:t>И.П.普洛柯费耶夫著；А.Ф.斯密尔诺夫著；唐山铁道学院桥梁隧道系结构力学教研组译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结构理论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И.П.普洛柯费耶夫著；А.Ф.斯密尔诺夫著；唐山铁道学院桥梁隧道系结构力学教研组译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本书出售、求购地址：https://www.jiaokey.com/book/detail/11050601.html</w:t>
      </w:r>
    </w:p>
    <w:p>
      <w:r>
        <w:t>更多相关图书推荐：https://www.jiaokey.com</w:t>
      </w:r>
    </w:p>
    <w:p>
      <w:r>
        <w:t>И.П.普洛柯费耶夫著；А.Ф.斯密尔诺夫著；唐山铁道学院桥梁隧道系结构力学教研组译 其他作品：https://www.jiaokey.com/tag/И.П.普洛柯费耶夫著；А.Ф.斯密尔诺夫著；唐山铁道学院桥梁隧道系结构力学教研组译.html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关键词搜索：https://www.jiaokey.com/tag/结构理论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