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钢筋混凝土构件抗剪强度</w:t>
      </w:r>
    </w:p>
    <w:p>
      <w:r>
        <w:rPr>
          <w:rFonts w:ascii="宋体" w:hAnsi="宋体" w:eastAsia="宋体"/>
          <w:sz w:val="24"/>
        </w:rPr>
        <w:t>（苏联）П.И.瓦西利耶夫，О.А.罗奇尼亚克著；李鸿猷译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钢筋混凝土构件抗剪强度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（苏联）П.И.瓦西利耶夫，О.А.罗奇尼亚克著；李鸿猷译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北京:人民交通出版社,1981.11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钢筋混凝土结构--结构构件--剪切强度结构构件--钢筋混凝土结构--剪切强度剪切强度--结构构件--钢筋混凝土结构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本书出售、求购地址：https://www.jiaokey.com/book/detail/11050189.html</w:t>
      </w:r>
    </w:p>
    <w:p>
      <w:r>
        <w:t>更多相关图书推荐：https://www.jiaokey.com</w:t>
      </w:r>
    </w:p>
    <w:p>
      <w:r>
        <w:t>（苏联）П.И.瓦西利耶夫，О.А.罗奇尼亚克著；李鸿猷译 其他作品：https://www.jiaokey.com/tag/（苏联）П.И.瓦西利耶夫，О.А.罗奇尼亚克著；李鸿猷译.html</w:t>
      </w:r>
    </w:p>
    <w:p>
      <w:r>
        <w:t>北京:人民交通出版社,1981.11 出版图书：https://www.jiaokey.com/tag/北京:人民交通出版社,1981.11.html</w:t>
      </w:r>
    </w:p>
    <w:p>
      <w:r>
        <w:t>关键词搜索：https://www.jiaokey.com/tag/钢筋混凝土结构--结构构件--剪切强度结构构件--钢筋混凝土结构--剪切强度剪切强度--结构构件--钢筋混凝土结构.html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