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地下结构的计算与设计</w:t>
      </w:r>
    </w:p>
    <w:p>
      <w:r>
        <w:rPr>
          <w:rFonts w:ascii="宋体" w:hAnsi="宋体" w:eastAsia="宋体"/>
          <w:sz w:val="24"/>
        </w:rPr>
        <w:t>（苏）达维多夫（С.С.Давыдов）著；军事工程学院科学研究部译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地下结构的计算与设计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（苏）达维多夫（С.С.Давыдов）著；军事工程学院科学研究部译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本书出售、求购地址：https://www.jiaokey.com/book/detail/11049960.html</w:t>
      </w:r>
    </w:p>
    <w:p>
      <w:r>
        <w:t>更多相关图书推荐：https://www.jiaokey.com</w:t>
      </w:r>
    </w:p>
    <w:p>
      <w:r>
        <w:t>（苏）达维多夫（С.С.Давыдов）著；军事工程学院科学研究部译 其他作品：https://www.jiaokey.com/tag/（苏）达维多夫（С.С.Давыдов）著；军事工程学院科学研究部译.html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关键词搜索：https://www.jiaokey.com/tag/地下结构的计算与设计.html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