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普契尼：杜兰朵公主  中意文本</w:t>
      </w:r>
    </w:p>
    <w:p>
      <w:r>
        <w:rPr>
          <w:rFonts w:ascii="宋体" w:hAnsi="宋体" w:eastAsia="宋体"/>
          <w:sz w:val="24"/>
        </w:rPr>
        <w:t>普契尼（G.Puccini）作曲；阿达米（G.Adami）等剧本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普契尼：杜兰朵公主  中意文本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普契尼（G.Puccini）作曲；阿达米（G.Adami）等剧本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本书出售、求购地址：https://www.jiaokey.com/book/detail/11048316.html</w:t>
      </w:r>
    </w:p>
    <w:p>
      <w:r>
        <w:t>更多相关图书推荐：https://www.jiaokey.com</w:t>
      </w:r>
    </w:p>
    <w:p>
      <w:r>
        <w:t>普契尼（G.Puccini）作曲；阿达米（G.Adami）等剧本 其他作品：https://www.jiaokey.com/tag/普契尼（G.Puccini）作曲；阿达米（G.Adami）等剧本.html</w:t>
      </w:r>
    </w:p>
    <w:p>
      <w:r>
        <w:t>世界文物出版社 出版图书：https://www.jiaokey.com/tag/世界文物出版社.html</w:t>
      </w:r>
    </w:p>
    <w:p>
      <w:r>
        <w:t>关键词搜索：https://www.jiaokey.com/tag/普契尼：杜兰朵公主  中意文本.html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