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书名：人民币实际汇率长期调整趋势研究</w:t>
      </w:r>
    </w:p>
    <w:p>
      <w:r>
        <w:t>作者：杨长江著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总页数：169</w:t>
      </w:r>
    </w:p>
    <w:p>
      <w:r>
        <w:t>更多请访问教客网: www.jiaokey.com</w:t>
      </w:r>
    </w:p>
    <w:p>
      <w:r>
        <w:t>人民币实际汇率长期调整趋势研究 评论地址：https://www.jiaokey.com/book/detail/11048250.html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