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易牙遗意  醒园录</w:t>
      </w:r>
    </w:p>
    <w:p>
      <w:r>
        <w:rPr>
          <w:rFonts w:ascii="宋体" w:hAnsi="宋体" w:eastAsia="宋体"/>
          <w:sz w:val="24"/>
        </w:rPr>
        <w:t>韩奕编次；李化楠手抄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易牙遗意  醒园录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韩奕编次；李化楠手抄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北京:中华书局,1991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本书出售、求购地址：https://www.jiaokey.com/book/detail/11047630.html</w:t>
      </w:r>
    </w:p>
    <w:p>
      <w:r>
        <w:t>更多相关图书推荐：https://www.jiaokey.com</w:t>
      </w:r>
    </w:p>
    <w:p>
      <w:r>
        <w:t>韩奕编次；李化楠手抄 其他作品：https://www.jiaokey.com/tag/韩奕编次；李化楠手抄.html</w:t>
      </w:r>
    </w:p>
    <w:p>
      <w:r>
        <w:t>北京:中华书局,1991 出版图书：https://www.jiaokey.com/tag/北京:中华书局,1991.html</w:t>
      </w:r>
    </w:p>
    <w:p>
      <w:r>
        <w:t>关键词搜索：https://www.jiaokey.com/tag/易牙遗意  醒园录.html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