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明洪武四年进士登科录  金石契  烟艇永怀</w:t>
      </w:r>
    </w:p>
    <w:p>
      <w:r>
        <w:rPr>
          <w:rFonts w:ascii="宋体" w:hAnsi="宋体" w:eastAsia="宋体"/>
          <w:sz w:val="24"/>
        </w:rPr>
        <w:t>撰人，祝肇撰；龚立本撰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明洪武四年进士登科录  金石契  烟艇永怀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撰人，祝肇撰；龚立本撰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本书出售、求购地址：https://www.jiaokey.com/book/detail/11046384.html</w:t>
      </w:r>
    </w:p>
    <w:p>
      <w:r>
        <w:t>更多相关图书推荐：https://www.jiaokey.com</w:t>
      </w:r>
    </w:p>
    <w:p>
      <w:r>
        <w:t>撰人，祝肇撰；龚立本撰 其他作品：https://www.jiaokey.com/tag/撰人，祝肇撰；龚立本撰.html</w:t>
      </w:r>
    </w:p>
    <w:p>
      <w:r>
        <w:t>北京：中华书局 出版图书：https://www.jiaokey.com/tag/北京：中华书局.html</w:t>
      </w:r>
    </w:p>
    <w:p>
      <w:r>
        <w:t>关键词搜索：https://www.jiaokey.com/tag/明洪武四年进士登科录  金石契  烟艇永怀.html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