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  太公兵法逸文  握奇经  司马法  司马法</w:t>
      </w:r>
    </w:p>
    <w:p>
      <w:r>
        <w:rPr>
          <w:rFonts w:ascii="宋体" w:hAnsi="宋体" w:eastAsia="宋体"/>
          <w:sz w:val="24"/>
        </w:rPr>
        <w:t>吕望撰；汪宗沂辑；公孙弘解，（齐）司马穰苴撰；钱熙祚辑，（齐）司马穰苴撰；张澍辑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  太公兵法逸文  握奇经  司马法  司马法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吕望撰；汪宗沂辑；公孙弘解，（齐）司马穰苴撰；钱熙祚辑，（齐）司马穰苴撰；张澍辑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本书出售、求购地址：https://www.jiaokey.com/book/detail/11046238.html</w:t>
      </w:r>
    </w:p>
    <w:p>
      <w:r>
        <w:t>更多相关图书推荐：https://www.jiaokey.com</w:t>
      </w:r>
    </w:p>
    <w:p>
      <w:r>
        <w:t>吕望撰；汪宗沂辑；公孙弘解，（齐）司马穰苴撰；钱熙祚辑，（齐）司马穰苴撰；张澍辑 其他作品：https://www.jiaokey.com/tag/吕望撰；汪宗沂辑；公孙弘解，（齐）司马穰苴撰；钱熙祚辑，（齐）司马穰苴撰；张澍辑.html</w:t>
      </w:r>
    </w:p>
    <w:p>
      <w:r>
        <w:t>北京：中华书局 出版图书：https://www.jiaokey.com/tag/北京：中华书局.html</w:t>
      </w:r>
    </w:p>
    <w:p>
      <w:r>
        <w:t>关键词搜索：https://www.jiaokey.com/tag/六韬  太公兵法逸文  握奇经  司马法  司马法.html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