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书名：春秋毂梁传时月日书法释例  毂梁礼证</w:t>
      </w:r>
    </w:p>
    <w:p>
      <w:r>
        <w:t>作者：许桂林学，侯康撰</w:t>
      </w:r>
    </w:p>
    <w:p>
      <w:r>
        <w:t>出版社：北京：中华书局</w:t>
      </w:r>
    </w:p>
    <w:p>
      <w:r>
        <w:t>出版日期：1991</w:t>
      </w:r>
    </w:p>
    <w:p>
      <w:r>
        <w:t>总页数：160</w:t>
      </w:r>
    </w:p>
    <w:p>
      <w:r>
        <w:t>更多请访问教客网: www.jiaokey.com</w:t>
      </w:r>
    </w:p>
    <w:p>
      <w:r>
        <w:t>春秋毂梁传时月日书法释例  毂梁礼证 评论地址：https://www.jiaokey.com/book/detail/11045262.html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