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北边备对  河朔访古记  冀越通  兴复哈密记</w:t>
      </w:r>
    </w:p>
    <w:p>
      <w:r>
        <w:rPr>
          <w:rFonts w:ascii="宋体" w:hAnsi="宋体" w:eastAsia="宋体"/>
          <w:sz w:val="24"/>
        </w:rPr>
        <w:t>程大昌著；纳新撰；唐枢撰；马文升撰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北边备对  河朔访古记  冀越通  兴复哈密记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程大昌著；纳新撰；唐枢撰；马文升撰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本书出售、求购地址：https://www.jiaokey.com/book/detail/11045086.html</w:t>
      </w:r>
    </w:p>
    <w:p>
      <w:r>
        <w:t>更多相关图书推荐：https://www.jiaokey.com</w:t>
      </w:r>
    </w:p>
    <w:p>
      <w:r>
        <w:t>程大昌著；纳新撰；唐枢撰；马文升撰 其他作品：https://www.jiaokey.com/tag/程大昌著；纳新撰；唐枢撰；马文升撰.html</w:t>
      </w:r>
    </w:p>
    <w:p>
      <w:r>
        <w:t>北京：中华书局 出版图书：https://www.jiaokey.com/tag/北京：中华书局.html</w:t>
      </w:r>
    </w:p>
    <w:p>
      <w:r>
        <w:t>关键词搜索：https://www.jiaokey.com/tag/北边备对  河朔访古记  冀越通  兴复哈密记.html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