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弓弦之王-卡萨尔斯</w:t>
      </w:r>
    </w:p>
    <w:p>
      <w:r>
        <w:rPr>
          <w:rFonts w:ascii="宋体" w:hAnsi="宋体" w:eastAsia="宋体"/>
          <w:sz w:val="24"/>
        </w:rPr>
        <w:t>（法）何塞·马丽亚·科雷多著；居一杰译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弓弦之王-卡萨尔斯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（法）何塞·马丽亚·科雷多著；居一杰译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本书出售、求购地址：https://www.jiaokey.com/book/detail/11044832.html</w:t>
      </w:r>
    </w:p>
    <w:p>
      <w:r>
        <w:t>更多相关图书推荐：https://www.jiaokey.com</w:t>
      </w:r>
    </w:p>
    <w:p>
      <w:r>
        <w:t>（法）何塞·马丽亚·科雷多著；居一杰译 其他作品：https://www.jiaokey.com/tag/（法）何塞·马丽亚·科雷多著；居一杰译.html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关键词搜索：https://www.jiaokey.com/tag/弓弦之王-卡萨尔斯.html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