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书名：锥齿轮及准双曲线齿轮传动啮合原理</w:t>
      </w:r>
    </w:p>
    <w:p>
      <w:r>
        <w:t>作者：（美）威尔德哈泊原著；（苏）斯列巴克（А.В.Слепак）辑译；张志僖译</w:t>
      </w:r>
    </w:p>
    <w:p>
      <w:r>
        <w:t>出版社：北京：机械工业出版社</w:t>
      </w:r>
    </w:p>
    <w:p>
      <w:r>
        <w:t>出版日期：1958.05</w:t>
      </w:r>
    </w:p>
    <w:p>
      <w:r>
        <w:t>总页数：184</w:t>
      </w:r>
    </w:p>
    <w:p>
      <w:r>
        <w:t>更多请访问教客网: www.jiaokey.com</w:t>
      </w:r>
    </w:p>
    <w:p>
      <w:r>
        <w:t>锥齿轮及准双曲线齿轮传动啮合原理 评论地址：https://www.jiaokey.com/book/detail/11044729.html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