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怎样加强城市给水系统的工作</w:t>
      </w:r>
    </w:p>
    <w:p>
      <w:r>
        <w:rPr>
          <w:rFonts w:ascii="宋体" w:hAnsi="宋体" w:eastAsia="宋体"/>
          <w:sz w:val="24"/>
        </w:rPr>
        <w:t>（苏）柯冈，А.С.著；汤鸿霄译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怎样加强城市给水系统的工作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（苏）柯冈，А.С.著；汤鸿霄译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本书出售、求购地址：https://www.jiaokey.com/book/detail/11044365.html</w:t>
      </w:r>
    </w:p>
    <w:p>
      <w:r>
        <w:t>更多相关图书推荐：https://www.jiaokey.com</w:t>
      </w:r>
    </w:p>
    <w:p>
      <w:r>
        <w:t>（苏）柯冈，А.С.著；汤鸿霄译 其他作品：https://www.jiaokey.com/tag/（苏）柯冈，А.С.著；汤鸿霄译.html</w:t>
      </w:r>
    </w:p>
    <w:p>
      <w:r>
        <w:t>北京市：建筑工程出版社 出版图书：https://www.jiaokey.com/tag/北京市：建筑工程出版社.html</w:t>
      </w:r>
    </w:p>
    <w:p>
      <w:r>
        <w:t>关键词搜索：https://www.jiaokey.com/tag/怎样加强城市给水系统的工作.html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