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造型材料讲义</w:t>
      </w:r>
    </w:p>
    <w:p>
      <w:r>
        <w:rPr>
          <w:rFonts w:ascii="宋体" w:hAnsi="宋体" w:eastAsia="宋体"/>
          <w:sz w:val="24"/>
        </w:rPr>
        <w:t>（苏）彼得里钦科（А.М.Петриченко），（苏）苏霍托里斯卡娅（Е.А.Суходольская）著；北京钢铁学院铸工教研组译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造型材料讲义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（苏）彼得里钦科（А.М.Петриченко），（苏）苏霍托里斯卡娅（Е.А.Суходольская）著；北京钢铁学院铸工教研组译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本书出售、求购地址：https://www.jiaokey.com/book/detail/11044362.html</w:t>
      </w:r>
    </w:p>
    <w:p>
      <w:r>
        <w:t>更多相关图书推荐：https://www.jiaokey.com</w:t>
      </w:r>
    </w:p>
    <w:p>
      <w:r>
        <w:t>（苏）彼得里钦科（А.М.Петриченко），（苏）苏霍托里斯卡娅（Е.А.Суходольская）著；北京钢铁学院铸工教研组译 其他作品：https://www.jiaokey.com/tag/（苏）彼得里钦科（А.М.Петриченко），（苏）苏霍托里斯卡娅（Е.А.Суходольская）著；北京钢铁学院铸工教研组译.html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关键词搜索：https://www.jiaokey.com/tag/造型材料讲义.html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