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用定向爆破法筑坝的理论与实践</w:t>
      </w:r>
    </w:p>
    <w:p>
      <w:r>
        <w:rPr>
          <w:rFonts w:ascii="宋体" w:hAnsi="宋体" w:eastAsia="宋体"/>
          <w:sz w:val="24"/>
        </w:rPr>
        <w:t>（苏）波克罗夫斯基（Г.И.Покровский）等编著；治淮委员会勘测设计院翻译组译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用定向爆破法筑坝的理论与实践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（苏）波克罗夫斯基（Г.И.Покровский）等编著；治淮委员会勘测设计院翻译组译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本书出售、求购地址：https://www.jiaokey.com/book/detail/11044291.html</w:t>
      </w:r>
    </w:p>
    <w:p>
      <w:r>
        <w:t>更多相关图书推荐：https://www.jiaokey.com</w:t>
      </w:r>
    </w:p>
    <w:p>
      <w:r>
        <w:t>（苏）波克罗夫斯基（Г.И.Покровский）等编著；治淮委员会勘测设计院翻译组译 其他作品：https://www.jiaokey.com/tag/（苏）波克罗夫斯基（Г.И.Покровский）等编著；治淮委员会勘测设计院翻译组译.html</w:t>
      </w:r>
    </w:p>
    <w:p>
      <w:r>
        <w:t>水利出版社 出版图书：https://www.jiaokey.com/tag/水利出版社.html</w:t>
      </w:r>
    </w:p>
    <w:p>
      <w:r>
        <w:t>关键词搜索：https://www.jiaokey.com/tag/用定向爆破法筑坝的理论与实践.html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