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沿着红军走过的路  中国人民银行成都分行“迎接十六大重走长征路”活动文集</w:t>
      </w:r>
    </w:p>
    <w:p>
      <w:r>
        <w:rPr>
          <w:rFonts w:ascii="宋体" w:hAnsi="宋体" w:eastAsia="宋体"/>
          <w:sz w:val="24"/>
        </w:rPr>
        <w:t>陈新人主编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沿着红军走过的路  中国人民银行成都分行“迎接十六大重走长征路”活动文集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中国人民银行成都分行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本书出售、求购地址：https://www.jiaokey.com/book/detail/11044169.html</w:t>
      </w:r>
    </w:p>
    <w:p>
      <w:r>
        <w:t>更多相关图书推荐：https://www.jiaokey.com</w:t>
      </w:r>
    </w:p>
    <w:p>
      <w:r>
        <w:t>陈新人主编 其他作品：https://www.jiaokey.com/tag/陈新人主编.html</w:t>
      </w:r>
    </w:p>
    <w:p>
      <w:r>
        <w:t>中国人民银行成都分行 出版图书：https://www.jiaokey.com/tag/中国人民银行成都分行.html</w:t>
      </w:r>
    </w:p>
    <w:p>
      <w:r>
        <w:t>关键词搜索：https://www.jiaokey.com/tag/沿着红军走过的路  中国人民银行成都分行“迎接十六大重走长征路”活动文集.html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