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书名：矿山机械零件的钢材选择和热处理</w:t>
      </w:r>
    </w:p>
    <w:p>
      <w:r>
        <w:t>作者：（苏）切尔维雅科夫（Ф.Я.Червяков）著；邵荷生译</w:t>
      </w:r>
    </w:p>
    <w:p>
      <w:r>
        <w:t>出版社：北京：煤炭工业出版社</w:t>
      </w:r>
    </w:p>
    <w:p>
      <w:r>
        <w:t>出版日期：1958.01</w:t>
      </w:r>
    </w:p>
    <w:p>
      <w:r>
        <w:t>总页数：314</w:t>
      </w:r>
    </w:p>
    <w:p>
      <w:r>
        <w:t>更多请访问教客网: www.jiaokey.com</w:t>
      </w:r>
    </w:p>
    <w:p>
      <w:r>
        <w:t>矿山机械零件的钢材选择和热处理 评论地址：https://www.jiaokey.com/book/detail/11042941.html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